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929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1808B64" w:rsidR="00BB1E1D" w:rsidRPr="004F664B" w:rsidRDefault="00260039" w:rsidP="00BB1E1D">
      <w:pPr>
        <w:jc w:val="both"/>
        <w:rPr>
          <w:rFonts w:ascii="Arial" w:hAnsi="Arial" w:cs="Arial"/>
          <w:sz w:val="20"/>
          <w:szCs w:val="20"/>
        </w:rPr>
      </w:pPr>
      <w:r>
        <w:rPr>
          <w:rFonts w:ascii="Arial" w:hAnsi="Arial" w:cs="Arial"/>
          <w:sz w:val="20"/>
          <w:szCs w:val="20"/>
        </w:rPr>
        <w:t>01 de Enero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3D507BB2"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210</w:t>
      </w:r>
      <w:r w:rsidR="00C406DB">
        <w:rPr>
          <w:rFonts w:ascii="Arial" w:hAnsi="Arial" w:cs="Arial"/>
          <w:sz w:val="20"/>
          <w:szCs w:val="20"/>
        </w:rPr>
        <w:t>2</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lastRenderedPageBreak/>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lastRenderedPageBreak/>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400-100-000-000-000-000</w:t>
            </w:r>
          </w:p>
        </w:tc>
        <w:tc>
          <w:tcPr>
            <w:tcW w:w="3560" w:type="dxa"/>
            <w:tcBorders>
              <w:top w:val="nil"/>
              <w:left w:val="nil"/>
              <w:bottom w:val="nil"/>
              <w:right w:val="nil"/>
            </w:tcBorders>
            <w:shd w:val="clear" w:color="auto" w:fill="auto"/>
            <w:noWrap/>
            <w:vAlign w:val="center"/>
            <w:hideMark/>
          </w:tcPr>
          <w:p w14:paraId="6BF624C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SUBSIDIO DEL MUNICIPAL</w:t>
            </w:r>
          </w:p>
        </w:tc>
        <w:tc>
          <w:tcPr>
            <w:tcW w:w="2415" w:type="dxa"/>
            <w:tcBorders>
              <w:top w:val="nil"/>
              <w:left w:val="nil"/>
              <w:bottom w:val="nil"/>
              <w:right w:val="nil"/>
            </w:tcBorders>
            <w:shd w:val="clear" w:color="auto" w:fill="auto"/>
            <w:noWrap/>
            <w:vAlign w:val="center"/>
            <w:hideMark/>
          </w:tcPr>
          <w:p w14:paraId="5CEDCA6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81,350,529.00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400-200-000-000-000-000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2,409,360.00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400-300-000-000-000-000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1,959,720.00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400-400-000-000-000-000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53,676.00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400-500-000-000-000-000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204.00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77777777" w:rsidR="00726C07" w:rsidRPr="00726C07" w:rsidRDefault="00726C07" w:rsidP="00726C07">
            <w:pPr>
              <w:spacing w:after="0" w:line="240" w:lineRule="auto"/>
              <w:jc w:val="right"/>
              <w:rPr>
                <w:rFonts w:eastAsia="Times New Roman" w:cs="Calibri"/>
                <w:color w:val="FFFFFF"/>
                <w:sz w:val="16"/>
                <w:szCs w:val="16"/>
                <w:lang w:eastAsia="es-MX"/>
              </w:rPr>
            </w:pPr>
            <w:r w:rsidRPr="00726C07">
              <w:rPr>
                <w:rFonts w:eastAsia="Times New Roman" w:cs="Calibri"/>
                <w:color w:val="FFFFFF"/>
                <w:sz w:val="16"/>
                <w:szCs w:val="16"/>
                <w:lang w:eastAsia="es-MX"/>
              </w:rPr>
              <w:t>85,773,489.00</w:t>
            </w:r>
          </w:p>
        </w:tc>
      </w:tr>
    </w:tbl>
    <w:p w14:paraId="34FACE5A" w14:textId="77777777" w:rsidR="00726C07" w:rsidRPr="004F664B" w:rsidRDefault="00726C07" w:rsidP="00726C07">
      <w:pPr>
        <w:pStyle w:val="Prrafodelista"/>
        <w:tabs>
          <w:tab w:val="left" w:leader="underscore" w:pos="9639"/>
        </w:tabs>
        <w:spacing w:after="0" w:line="240" w:lineRule="auto"/>
        <w:jc w:val="both"/>
        <w:rPr>
          <w:rFonts w:cs="Calibri"/>
        </w:rPr>
      </w:pP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7F7B92D6" w14:textId="4851DA72" w:rsidR="0073602C" w:rsidRDefault="0073602C" w:rsidP="00CB41C4">
      <w:pPr>
        <w:tabs>
          <w:tab w:val="left" w:leader="underscore" w:pos="9639"/>
        </w:tabs>
        <w:spacing w:after="0" w:line="240" w:lineRule="auto"/>
        <w:jc w:val="both"/>
        <w:rPr>
          <w:rFonts w:cs="Calibri"/>
        </w:rPr>
      </w:pP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2AA18490"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726C07">
        <w:rPr>
          <w:rFonts w:ascii="Arial" w:hAnsi="Arial" w:cs="Arial"/>
          <w:sz w:val="20"/>
          <w:szCs w:val="20"/>
        </w:rPr>
        <w:t>10</w:t>
      </w:r>
      <w:r w:rsidR="00C406DB">
        <w:rPr>
          <w:rFonts w:ascii="Arial" w:hAnsi="Arial" w:cs="Arial"/>
          <w:sz w:val="20"/>
          <w:szCs w:val="20"/>
        </w:rPr>
        <w:t>2</w:t>
      </w:r>
      <w:r w:rsidRPr="004F664B">
        <w:rPr>
          <w:rFonts w:ascii="Arial" w:hAnsi="Arial" w:cs="Arial"/>
          <w:sz w:val="20"/>
          <w:szCs w:val="20"/>
        </w:rPr>
        <w:t xml:space="preserve"> del ejercicio 20</w:t>
      </w:r>
      <w:r w:rsidR="000A0D42">
        <w:rPr>
          <w:rFonts w:ascii="Arial" w:hAnsi="Arial" w:cs="Arial"/>
          <w:sz w:val="20"/>
          <w:szCs w:val="20"/>
        </w:rPr>
        <w:t>2</w:t>
      </w:r>
      <w:r w:rsidR="00D23A8A">
        <w:rPr>
          <w:rFonts w:ascii="Arial" w:hAnsi="Arial" w:cs="Arial"/>
          <w:sz w:val="20"/>
          <w:szCs w:val="20"/>
        </w:rPr>
        <w:t>1</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p w14:paraId="46F1823A" w14:textId="77777777" w:rsidR="007D1E76" w:rsidRDefault="007D1E76" w:rsidP="00726C07">
      <w:pPr>
        <w:pBdr>
          <w:bottom w:val="single" w:sz="12" w:space="3"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DB474" w14:textId="77777777" w:rsidR="00692900" w:rsidRDefault="00692900" w:rsidP="00E00323">
      <w:pPr>
        <w:spacing w:after="0" w:line="240" w:lineRule="auto"/>
      </w:pPr>
      <w:r>
        <w:separator/>
      </w:r>
    </w:p>
  </w:endnote>
  <w:endnote w:type="continuationSeparator" w:id="0">
    <w:p w14:paraId="2960AE2E" w14:textId="77777777" w:rsidR="00692900" w:rsidRDefault="006929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231AB" w14:textId="77777777" w:rsidR="00692900" w:rsidRDefault="00692900" w:rsidP="00E00323">
      <w:pPr>
        <w:spacing w:after="0" w:line="240" w:lineRule="auto"/>
      </w:pPr>
      <w:r>
        <w:separator/>
      </w:r>
    </w:p>
  </w:footnote>
  <w:footnote w:type="continuationSeparator" w:id="0">
    <w:p w14:paraId="7BBAD675" w14:textId="77777777" w:rsidR="00692900" w:rsidRDefault="0069290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C348C8C" w:rsidR="00154BA3" w:rsidRDefault="0039318C" w:rsidP="00A4610E">
    <w:pPr>
      <w:pStyle w:val="Encabezado"/>
      <w:spacing w:after="0" w:line="240" w:lineRule="auto"/>
      <w:jc w:val="center"/>
    </w:pPr>
    <w:r>
      <w:t>PATRONATO DE BOMBEROS DE LEON GTO</w:t>
    </w:r>
  </w:p>
  <w:p w14:paraId="651A4C4F" w14:textId="7B1FE488"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C406DB">
      <w:t>0 DE JUNIO</w:t>
    </w:r>
    <w:r w:rsidR="00726C07">
      <w:t xml:space="preserve"> 2021</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12405A"/>
    <w:rsid w:val="00154BA3"/>
    <w:rsid w:val="001973A2"/>
    <w:rsid w:val="001C75F2"/>
    <w:rsid w:val="001D2063"/>
    <w:rsid w:val="001D43E9"/>
    <w:rsid w:val="00260039"/>
    <w:rsid w:val="002C2396"/>
    <w:rsid w:val="002F3CFD"/>
    <w:rsid w:val="003453CA"/>
    <w:rsid w:val="00355701"/>
    <w:rsid w:val="0039318C"/>
    <w:rsid w:val="003D5427"/>
    <w:rsid w:val="00435A87"/>
    <w:rsid w:val="004A58C8"/>
    <w:rsid w:val="004F664B"/>
    <w:rsid w:val="004F7D36"/>
    <w:rsid w:val="00521C18"/>
    <w:rsid w:val="0054701E"/>
    <w:rsid w:val="005741E9"/>
    <w:rsid w:val="005B2A7D"/>
    <w:rsid w:val="005D3E43"/>
    <w:rsid w:val="005E231E"/>
    <w:rsid w:val="00636FA2"/>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6459F"/>
    <w:rsid w:val="008C3BB8"/>
    <w:rsid w:val="008D0156"/>
    <w:rsid w:val="008E076C"/>
    <w:rsid w:val="008E7BA1"/>
    <w:rsid w:val="0092765C"/>
    <w:rsid w:val="00984E9F"/>
    <w:rsid w:val="00A4610E"/>
    <w:rsid w:val="00A730E0"/>
    <w:rsid w:val="00AA41E5"/>
    <w:rsid w:val="00AB722B"/>
    <w:rsid w:val="00AE1F6A"/>
    <w:rsid w:val="00B4047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2</cp:revision>
  <cp:lastPrinted>2021-04-23T17:01:00Z</cp:lastPrinted>
  <dcterms:created xsi:type="dcterms:W3CDTF">2021-07-19T01:17:00Z</dcterms:created>
  <dcterms:modified xsi:type="dcterms:W3CDTF">2021-07-19T01:17:00Z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