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D015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4827E73B"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proofErr w:type="gramStart"/>
      <w:r w:rsidRPr="004F664B">
        <w:rPr>
          <w:rFonts w:ascii="Arial" w:hAnsi="Arial" w:cs="Arial"/>
          <w:sz w:val="20"/>
          <w:szCs w:val="20"/>
        </w:rPr>
        <w:t>capacitado  para</w:t>
      </w:r>
      <w:proofErr w:type="gramEnd"/>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proyectando en el presente año construir una nueva Estación Metropolitana de Bomberos en el Fraccionamiento Santa </w:t>
      </w:r>
      <w:proofErr w:type="spellStart"/>
      <w:r w:rsidR="0039318C" w:rsidRPr="004F664B">
        <w:rPr>
          <w:rFonts w:ascii="Arial" w:hAnsi="Arial" w:cs="Arial"/>
          <w:sz w:val="20"/>
          <w:szCs w:val="20"/>
        </w:rPr>
        <w:t>Crocce</w:t>
      </w:r>
      <w:proofErr w:type="spellEnd"/>
      <w:r w:rsidR="0039318C" w:rsidRPr="004F664B">
        <w:rPr>
          <w:rFonts w:ascii="Arial" w:hAnsi="Arial" w:cs="Arial"/>
          <w:sz w:val="20"/>
          <w:szCs w:val="20"/>
        </w:rPr>
        <w:t>.</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D15BFBC" w:rsidR="00BB1E1D" w:rsidRPr="004F664B" w:rsidRDefault="00BB1E1D" w:rsidP="00BB1E1D">
      <w:pPr>
        <w:jc w:val="both"/>
        <w:rPr>
          <w:rFonts w:ascii="Arial" w:hAnsi="Arial" w:cs="Arial"/>
          <w:sz w:val="20"/>
          <w:szCs w:val="20"/>
        </w:rPr>
      </w:pPr>
      <w:r w:rsidRPr="004F664B">
        <w:rPr>
          <w:rFonts w:ascii="Arial" w:hAnsi="Arial" w:cs="Arial"/>
          <w:sz w:val="20"/>
          <w:szCs w:val="20"/>
        </w:rPr>
        <w:t>01 de Enero de 2018 al 31 de Diciembre de 2018.</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6F816F8B" w:rsidR="00D87618" w:rsidRPr="004F664B" w:rsidRDefault="00ED4F22" w:rsidP="00D87618">
      <w:pPr>
        <w:jc w:val="both"/>
        <w:rPr>
          <w:rFonts w:ascii="Arial" w:hAnsi="Arial" w:cs="Arial"/>
          <w:sz w:val="20"/>
          <w:szCs w:val="20"/>
        </w:rPr>
      </w:pPr>
      <w:r w:rsidRPr="004F664B">
        <w:rPr>
          <w:rFonts w:ascii="Arial" w:hAnsi="Arial" w:cs="Arial"/>
          <w:sz w:val="20"/>
          <w:szCs w:val="20"/>
        </w:rPr>
        <w:t>Se integra en reporte 0341_RBMI_1704_MLEO_BOM 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2C64FB27"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proofErr w:type="gramStart"/>
      <w:r w:rsidRPr="004F664B">
        <w:rPr>
          <w:rFonts w:ascii="Arial" w:hAnsi="Arial" w:cs="Arial"/>
          <w:sz w:val="20"/>
          <w:szCs w:val="20"/>
        </w:rPr>
        <w:t>aplica</w:t>
      </w:r>
      <w:r w:rsidR="00D04CA8" w:rsidRPr="004F664B">
        <w:rPr>
          <w:rFonts w:ascii="Arial" w:hAnsi="Arial" w:cs="Arial"/>
          <w:sz w:val="20"/>
          <w:szCs w:val="20"/>
        </w:rPr>
        <w:t xml:space="preserve"> </w:t>
      </w:r>
      <w:r w:rsidR="004F664B" w:rsidRPr="004F664B">
        <w:rPr>
          <w:rFonts w:ascii="Arial" w:hAnsi="Arial" w:cs="Arial"/>
          <w:sz w:val="20"/>
          <w:szCs w:val="20"/>
        </w:rPr>
        <w:t xml:space="preserve"> por</w:t>
      </w:r>
      <w:proofErr w:type="gramEnd"/>
      <w:r w:rsidR="004F664B" w:rsidRPr="004F664B">
        <w:rPr>
          <w:rFonts w:ascii="Arial" w:hAnsi="Arial" w:cs="Arial"/>
          <w:sz w:val="20"/>
          <w:szCs w:val="20"/>
        </w:rPr>
        <w:t xml:space="preserve"> no tener patrimonio de organismos </w:t>
      </w:r>
      <w:proofErr w:type="spellStart"/>
      <w:r w:rsidR="004F664B" w:rsidRPr="004F664B">
        <w:rPr>
          <w:rFonts w:ascii="Arial" w:hAnsi="Arial" w:cs="Arial"/>
          <w:sz w:val="20"/>
          <w:szCs w:val="20"/>
        </w:rPr>
        <w:t>desentralizados</w:t>
      </w:r>
      <w:proofErr w:type="spellEnd"/>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4DF96B6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proofErr w:type="spellStart"/>
      <w:r w:rsidR="004F664B" w:rsidRPr="004F664B">
        <w:rPr>
          <w:rFonts w:ascii="Arial" w:hAnsi="Arial" w:cs="Arial"/>
          <w:sz w:val="20"/>
          <w:szCs w:val="20"/>
        </w:rPr>
        <w:t>analogos</w:t>
      </w:r>
      <w:proofErr w:type="spellEnd"/>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77777777" w:rsidR="0073602C" w:rsidRPr="00E74967" w:rsidRDefault="00066EC5" w:rsidP="00CB41C4">
      <w:pPr>
        <w:tabs>
          <w:tab w:val="left" w:leader="underscore" w:pos="9639"/>
        </w:tabs>
        <w:spacing w:after="0" w:line="240" w:lineRule="auto"/>
        <w:jc w:val="both"/>
        <w:rPr>
          <w:rFonts w:cs="Calibri"/>
        </w:rPr>
      </w:pPr>
      <w:r w:rsidRPr="00066EC5">
        <w:rPr>
          <w:rFonts w:cs="Calibri"/>
          <w:highlight w:val="red"/>
        </w:rPr>
        <w:t xml:space="preserve"> </w:t>
      </w:r>
    </w:p>
    <w:tbl>
      <w:tblPr>
        <w:tblW w:w="9356" w:type="dxa"/>
        <w:tblCellMar>
          <w:left w:w="70" w:type="dxa"/>
          <w:right w:w="70" w:type="dxa"/>
        </w:tblCellMar>
        <w:tblLook w:val="04A0" w:firstRow="1" w:lastRow="0" w:firstColumn="1" w:lastColumn="0" w:noHBand="0" w:noVBand="1"/>
      </w:tblPr>
      <w:tblGrid>
        <w:gridCol w:w="1800"/>
        <w:gridCol w:w="2180"/>
        <w:gridCol w:w="5376"/>
      </w:tblGrid>
      <w:tr w:rsidR="0073602C" w:rsidRPr="0073602C" w14:paraId="6E4EC47F" w14:textId="77777777" w:rsidTr="004F664B">
        <w:trPr>
          <w:trHeight w:val="300"/>
        </w:trPr>
        <w:tc>
          <w:tcPr>
            <w:tcW w:w="1800" w:type="dxa"/>
            <w:tcBorders>
              <w:top w:val="nil"/>
              <w:left w:val="nil"/>
              <w:bottom w:val="nil"/>
              <w:right w:val="nil"/>
            </w:tcBorders>
            <w:shd w:val="clear" w:color="000000" w:fill="990033"/>
            <w:vAlign w:val="bottom"/>
            <w:hideMark/>
          </w:tcPr>
          <w:p w14:paraId="42BD28FB"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6DDA0E28"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615E00BA"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r>
      <w:tr w:rsidR="0073602C" w:rsidRPr="0073602C" w14:paraId="465C42D0" w14:textId="77777777" w:rsidTr="004F664B">
        <w:trPr>
          <w:trHeight w:val="300"/>
        </w:trPr>
        <w:tc>
          <w:tcPr>
            <w:tcW w:w="1800" w:type="dxa"/>
            <w:tcBorders>
              <w:top w:val="nil"/>
              <w:left w:val="nil"/>
              <w:bottom w:val="nil"/>
              <w:right w:val="nil"/>
            </w:tcBorders>
            <w:shd w:val="clear" w:color="000000" w:fill="990033"/>
            <w:vAlign w:val="bottom"/>
            <w:hideMark/>
          </w:tcPr>
          <w:p w14:paraId="5ED52FAD"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3392DD4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24400067"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PRESUPUESTO</w:t>
            </w:r>
          </w:p>
        </w:tc>
      </w:tr>
      <w:tr w:rsidR="0073602C" w:rsidRPr="0073602C" w14:paraId="725D51D8" w14:textId="77777777" w:rsidTr="004F664B">
        <w:trPr>
          <w:trHeight w:val="300"/>
        </w:trPr>
        <w:tc>
          <w:tcPr>
            <w:tcW w:w="1800" w:type="dxa"/>
            <w:tcBorders>
              <w:top w:val="nil"/>
              <w:left w:val="nil"/>
              <w:bottom w:val="nil"/>
              <w:right w:val="nil"/>
            </w:tcBorders>
            <w:shd w:val="clear" w:color="000000" w:fill="990033"/>
            <w:vAlign w:val="bottom"/>
            <w:hideMark/>
          </w:tcPr>
          <w:p w14:paraId="5C7C05C5"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CTA. CONTABLE</w:t>
            </w:r>
          </w:p>
        </w:tc>
        <w:tc>
          <w:tcPr>
            <w:tcW w:w="2180" w:type="dxa"/>
            <w:tcBorders>
              <w:top w:val="nil"/>
              <w:left w:val="nil"/>
              <w:bottom w:val="nil"/>
              <w:right w:val="nil"/>
            </w:tcBorders>
            <w:shd w:val="clear" w:color="000000" w:fill="990033"/>
            <w:vAlign w:val="bottom"/>
            <w:hideMark/>
          </w:tcPr>
          <w:p w14:paraId="1CF6391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DESCRIPCION</w:t>
            </w:r>
          </w:p>
        </w:tc>
        <w:tc>
          <w:tcPr>
            <w:tcW w:w="5376" w:type="dxa"/>
            <w:tcBorders>
              <w:top w:val="nil"/>
              <w:left w:val="nil"/>
              <w:bottom w:val="nil"/>
              <w:right w:val="nil"/>
            </w:tcBorders>
            <w:shd w:val="clear" w:color="000000" w:fill="990033"/>
            <w:vAlign w:val="bottom"/>
            <w:hideMark/>
          </w:tcPr>
          <w:p w14:paraId="2CF94874"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ORIGINAL</w:t>
            </w:r>
          </w:p>
        </w:tc>
      </w:tr>
      <w:tr w:rsidR="0073602C" w:rsidRPr="0073602C" w14:paraId="52A15FC8" w14:textId="77777777" w:rsidTr="004F664B">
        <w:trPr>
          <w:trHeight w:val="300"/>
        </w:trPr>
        <w:tc>
          <w:tcPr>
            <w:tcW w:w="1800" w:type="dxa"/>
            <w:tcBorders>
              <w:top w:val="nil"/>
              <w:left w:val="nil"/>
              <w:bottom w:val="nil"/>
              <w:right w:val="nil"/>
            </w:tcBorders>
            <w:shd w:val="clear" w:color="auto" w:fill="auto"/>
            <w:noWrap/>
            <w:vAlign w:val="bottom"/>
            <w:hideMark/>
          </w:tcPr>
          <w:p w14:paraId="0119C528" w14:textId="77777777" w:rsidR="0073602C" w:rsidRPr="0073602C" w:rsidRDefault="0073602C" w:rsidP="0073602C">
            <w:pPr>
              <w:spacing w:after="0" w:line="240" w:lineRule="auto"/>
              <w:jc w:val="center"/>
              <w:rPr>
                <w:rFonts w:eastAsia="Times New Roman" w:cs="Calibri"/>
                <w:color w:val="FFFFFF"/>
                <w:sz w:val="16"/>
                <w:szCs w:val="16"/>
                <w:lang w:eastAsia="es-MX"/>
              </w:rPr>
            </w:pPr>
          </w:p>
        </w:tc>
        <w:tc>
          <w:tcPr>
            <w:tcW w:w="2180" w:type="dxa"/>
            <w:tcBorders>
              <w:top w:val="nil"/>
              <w:left w:val="nil"/>
              <w:bottom w:val="nil"/>
              <w:right w:val="nil"/>
            </w:tcBorders>
            <w:shd w:val="clear" w:color="auto" w:fill="auto"/>
            <w:noWrap/>
            <w:vAlign w:val="bottom"/>
            <w:hideMark/>
          </w:tcPr>
          <w:p w14:paraId="54AD4268"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15D97670"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3CB4E9A9" w14:textId="77777777" w:rsidTr="004F664B">
        <w:trPr>
          <w:trHeight w:val="300"/>
        </w:trPr>
        <w:tc>
          <w:tcPr>
            <w:tcW w:w="1800" w:type="dxa"/>
            <w:tcBorders>
              <w:top w:val="nil"/>
              <w:left w:val="nil"/>
              <w:bottom w:val="nil"/>
              <w:right w:val="nil"/>
            </w:tcBorders>
            <w:shd w:val="clear" w:color="auto" w:fill="auto"/>
            <w:noWrap/>
            <w:vAlign w:val="bottom"/>
            <w:hideMark/>
          </w:tcPr>
          <w:p w14:paraId="13E4653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400-000-000-000-000</w:t>
            </w:r>
          </w:p>
        </w:tc>
        <w:tc>
          <w:tcPr>
            <w:tcW w:w="2180" w:type="dxa"/>
            <w:tcBorders>
              <w:top w:val="nil"/>
              <w:left w:val="nil"/>
              <w:bottom w:val="nil"/>
              <w:right w:val="nil"/>
            </w:tcBorders>
            <w:shd w:val="clear" w:color="auto" w:fill="auto"/>
            <w:noWrap/>
            <w:vAlign w:val="bottom"/>
            <w:hideMark/>
          </w:tcPr>
          <w:p w14:paraId="3C0C5FA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INGRESOS</w:t>
            </w:r>
          </w:p>
        </w:tc>
        <w:tc>
          <w:tcPr>
            <w:tcW w:w="5376" w:type="dxa"/>
            <w:tcBorders>
              <w:top w:val="nil"/>
              <w:left w:val="nil"/>
              <w:bottom w:val="nil"/>
              <w:right w:val="nil"/>
            </w:tcBorders>
            <w:shd w:val="clear" w:color="auto" w:fill="auto"/>
            <w:noWrap/>
            <w:vAlign w:val="bottom"/>
            <w:hideMark/>
          </w:tcPr>
          <w:p w14:paraId="41BE4DA1"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1B693BAE" w14:textId="77777777" w:rsidTr="004F664B">
        <w:trPr>
          <w:trHeight w:val="300"/>
        </w:trPr>
        <w:tc>
          <w:tcPr>
            <w:tcW w:w="1800" w:type="dxa"/>
            <w:tcBorders>
              <w:top w:val="nil"/>
              <w:left w:val="nil"/>
              <w:bottom w:val="nil"/>
              <w:right w:val="nil"/>
            </w:tcBorders>
            <w:shd w:val="clear" w:color="auto" w:fill="auto"/>
            <w:noWrap/>
            <w:vAlign w:val="bottom"/>
            <w:hideMark/>
          </w:tcPr>
          <w:p w14:paraId="0374DFE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400-100-000-000-000</w:t>
            </w:r>
          </w:p>
        </w:tc>
        <w:tc>
          <w:tcPr>
            <w:tcW w:w="2180" w:type="dxa"/>
            <w:tcBorders>
              <w:top w:val="nil"/>
              <w:left w:val="nil"/>
              <w:bottom w:val="nil"/>
              <w:right w:val="nil"/>
            </w:tcBorders>
            <w:shd w:val="clear" w:color="auto" w:fill="auto"/>
            <w:noWrap/>
            <w:vAlign w:val="bottom"/>
            <w:hideMark/>
          </w:tcPr>
          <w:p w14:paraId="35BD41E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SUBSIDIO MUNICIPAL</w:t>
            </w:r>
          </w:p>
        </w:tc>
        <w:tc>
          <w:tcPr>
            <w:tcW w:w="5376" w:type="dxa"/>
            <w:tcBorders>
              <w:top w:val="nil"/>
              <w:left w:val="nil"/>
              <w:bottom w:val="nil"/>
              <w:right w:val="nil"/>
            </w:tcBorders>
            <w:shd w:val="clear" w:color="auto" w:fill="auto"/>
            <w:noWrap/>
            <w:vAlign w:val="bottom"/>
            <w:hideMark/>
          </w:tcPr>
          <w:p w14:paraId="38973216"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48,691,973.00</w:t>
            </w:r>
          </w:p>
        </w:tc>
      </w:tr>
      <w:tr w:rsidR="0073602C" w:rsidRPr="0073602C" w14:paraId="468AE068" w14:textId="77777777" w:rsidTr="004F664B">
        <w:trPr>
          <w:trHeight w:val="300"/>
        </w:trPr>
        <w:tc>
          <w:tcPr>
            <w:tcW w:w="1800" w:type="dxa"/>
            <w:tcBorders>
              <w:top w:val="nil"/>
              <w:left w:val="nil"/>
              <w:bottom w:val="nil"/>
              <w:right w:val="nil"/>
            </w:tcBorders>
            <w:shd w:val="clear" w:color="auto" w:fill="auto"/>
            <w:noWrap/>
            <w:vAlign w:val="bottom"/>
            <w:hideMark/>
          </w:tcPr>
          <w:p w14:paraId="2F2332D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lastRenderedPageBreak/>
              <w:t>400-200-000-000-000</w:t>
            </w:r>
          </w:p>
        </w:tc>
        <w:tc>
          <w:tcPr>
            <w:tcW w:w="2180" w:type="dxa"/>
            <w:tcBorders>
              <w:top w:val="nil"/>
              <w:left w:val="nil"/>
              <w:bottom w:val="nil"/>
              <w:right w:val="nil"/>
            </w:tcBorders>
            <w:shd w:val="clear" w:color="auto" w:fill="auto"/>
            <w:noWrap/>
            <w:vAlign w:val="bottom"/>
            <w:hideMark/>
          </w:tcPr>
          <w:p w14:paraId="7462378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CAPACITACION</w:t>
            </w:r>
          </w:p>
        </w:tc>
        <w:tc>
          <w:tcPr>
            <w:tcW w:w="5376" w:type="dxa"/>
            <w:tcBorders>
              <w:top w:val="nil"/>
              <w:left w:val="nil"/>
              <w:bottom w:val="nil"/>
              <w:right w:val="nil"/>
            </w:tcBorders>
            <w:shd w:val="clear" w:color="auto" w:fill="auto"/>
            <w:noWrap/>
            <w:vAlign w:val="bottom"/>
            <w:hideMark/>
          </w:tcPr>
          <w:p w14:paraId="76F8EC37"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4,530,000.00</w:t>
            </w:r>
          </w:p>
        </w:tc>
      </w:tr>
      <w:tr w:rsidR="0073602C" w:rsidRPr="0073602C" w14:paraId="02FE6157" w14:textId="77777777" w:rsidTr="004F664B">
        <w:trPr>
          <w:trHeight w:val="300"/>
        </w:trPr>
        <w:tc>
          <w:tcPr>
            <w:tcW w:w="1800" w:type="dxa"/>
            <w:tcBorders>
              <w:top w:val="nil"/>
              <w:left w:val="nil"/>
              <w:bottom w:val="nil"/>
              <w:right w:val="nil"/>
            </w:tcBorders>
            <w:shd w:val="clear" w:color="auto" w:fill="auto"/>
            <w:noWrap/>
            <w:vAlign w:val="bottom"/>
            <w:hideMark/>
          </w:tcPr>
          <w:p w14:paraId="58CFDB4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400-300-000-000-000</w:t>
            </w:r>
          </w:p>
        </w:tc>
        <w:tc>
          <w:tcPr>
            <w:tcW w:w="2180" w:type="dxa"/>
            <w:tcBorders>
              <w:top w:val="nil"/>
              <w:left w:val="nil"/>
              <w:bottom w:val="nil"/>
              <w:right w:val="nil"/>
            </w:tcBorders>
            <w:shd w:val="clear" w:color="auto" w:fill="auto"/>
            <w:noWrap/>
            <w:vAlign w:val="bottom"/>
            <w:hideMark/>
          </w:tcPr>
          <w:p w14:paraId="391D4442"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PREVENCION</w:t>
            </w:r>
          </w:p>
        </w:tc>
        <w:tc>
          <w:tcPr>
            <w:tcW w:w="5376" w:type="dxa"/>
            <w:tcBorders>
              <w:top w:val="nil"/>
              <w:left w:val="nil"/>
              <w:bottom w:val="nil"/>
              <w:right w:val="nil"/>
            </w:tcBorders>
            <w:shd w:val="clear" w:color="auto" w:fill="auto"/>
            <w:noWrap/>
            <w:vAlign w:val="bottom"/>
            <w:hideMark/>
          </w:tcPr>
          <w:p w14:paraId="32D07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3,795,720.00</w:t>
            </w:r>
          </w:p>
        </w:tc>
      </w:tr>
      <w:tr w:rsidR="0073602C" w:rsidRPr="0073602C" w14:paraId="4B90FE9F" w14:textId="77777777" w:rsidTr="004F664B">
        <w:trPr>
          <w:trHeight w:val="300"/>
        </w:trPr>
        <w:tc>
          <w:tcPr>
            <w:tcW w:w="1800" w:type="dxa"/>
            <w:tcBorders>
              <w:top w:val="nil"/>
              <w:left w:val="nil"/>
              <w:bottom w:val="nil"/>
              <w:right w:val="nil"/>
            </w:tcBorders>
            <w:shd w:val="clear" w:color="auto" w:fill="auto"/>
            <w:noWrap/>
            <w:vAlign w:val="bottom"/>
            <w:hideMark/>
          </w:tcPr>
          <w:p w14:paraId="73E90611"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400-400-000-000-000</w:t>
            </w:r>
          </w:p>
        </w:tc>
        <w:tc>
          <w:tcPr>
            <w:tcW w:w="2180" w:type="dxa"/>
            <w:tcBorders>
              <w:top w:val="nil"/>
              <w:left w:val="nil"/>
              <w:bottom w:val="nil"/>
              <w:right w:val="nil"/>
            </w:tcBorders>
            <w:shd w:val="clear" w:color="auto" w:fill="auto"/>
            <w:noWrap/>
            <w:vAlign w:val="bottom"/>
            <w:hideMark/>
          </w:tcPr>
          <w:p w14:paraId="4D9AB49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SERVICIO DE UNIDADES</w:t>
            </w:r>
          </w:p>
        </w:tc>
        <w:tc>
          <w:tcPr>
            <w:tcW w:w="5376" w:type="dxa"/>
            <w:tcBorders>
              <w:top w:val="nil"/>
              <w:left w:val="nil"/>
              <w:bottom w:val="nil"/>
              <w:right w:val="nil"/>
            </w:tcBorders>
            <w:shd w:val="clear" w:color="auto" w:fill="auto"/>
            <w:noWrap/>
            <w:vAlign w:val="bottom"/>
            <w:hideMark/>
          </w:tcPr>
          <w:p w14:paraId="430FADF2"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300,000.00</w:t>
            </w:r>
          </w:p>
        </w:tc>
      </w:tr>
      <w:tr w:rsidR="0073602C" w:rsidRPr="0073602C" w14:paraId="2D8DBF03" w14:textId="77777777" w:rsidTr="004F664B">
        <w:trPr>
          <w:trHeight w:val="300"/>
        </w:trPr>
        <w:tc>
          <w:tcPr>
            <w:tcW w:w="1800" w:type="dxa"/>
            <w:tcBorders>
              <w:top w:val="nil"/>
              <w:left w:val="nil"/>
              <w:bottom w:val="nil"/>
              <w:right w:val="nil"/>
            </w:tcBorders>
            <w:shd w:val="clear" w:color="auto" w:fill="auto"/>
            <w:noWrap/>
            <w:vAlign w:val="bottom"/>
            <w:hideMark/>
          </w:tcPr>
          <w:p w14:paraId="1484EE3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400-500-000-000-000</w:t>
            </w:r>
          </w:p>
        </w:tc>
        <w:tc>
          <w:tcPr>
            <w:tcW w:w="2180" w:type="dxa"/>
            <w:tcBorders>
              <w:top w:val="nil"/>
              <w:left w:val="nil"/>
              <w:bottom w:val="nil"/>
              <w:right w:val="nil"/>
            </w:tcBorders>
            <w:shd w:val="clear" w:color="auto" w:fill="auto"/>
            <w:noWrap/>
            <w:vAlign w:val="bottom"/>
            <w:hideMark/>
          </w:tcPr>
          <w:p w14:paraId="4AB335EE"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OTROS</w:t>
            </w:r>
          </w:p>
        </w:tc>
        <w:tc>
          <w:tcPr>
            <w:tcW w:w="5376" w:type="dxa"/>
            <w:tcBorders>
              <w:top w:val="nil"/>
              <w:left w:val="nil"/>
              <w:bottom w:val="nil"/>
              <w:right w:val="nil"/>
            </w:tcBorders>
            <w:shd w:val="clear" w:color="auto" w:fill="auto"/>
            <w:noWrap/>
            <w:vAlign w:val="bottom"/>
            <w:hideMark/>
          </w:tcPr>
          <w:p w14:paraId="5828B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100,000.00</w:t>
            </w:r>
          </w:p>
        </w:tc>
      </w:tr>
      <w:tr w:rsidR="0073602C" w:rsidRPr="0073602C" w14:paraId="6A9C0C93" w14:textId="77777777" w:rsidTr="004F664B">
        <w:trPr>
          <w:trHeight w:val="300"/>
        </w:trPr>
        <w:tc>
          <w:tcPr>
            <w:tcW w:w="1800" w:type="dxa"/>
            <w:tcBorders>
              <w:top w:val="nil"/>
              <w:left w:val="nil"/>
              <w:bottom w:val="nil"/>
              <w:right w:val="nil"/>
            </w:tcBorders>
            <w:shd w:val="clear" w:color="auto" w:fill="auto"/>
            <w:noWrap/>
            <w:vAlign w:val="bottom"/>
            <w:hideMark/>
          </w:tcPr>
          <w:p w14:paraId="31E592D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400-600-000-000-000</w:t>
            </w:r>
          </w:p>
        </w:tc>
        <w:tc>
          <w:tcPr>
            <w:tcW w:w="2180" w:type="dxa"/>
            <w:tcBorders>
              <w:top w:val="nil"/>
              <w:left w:val="nil"/>
              <w:bottom w:val="nil"/>
              <w:right w:val="nil"/>
            </w:tcBorders>
            <w:shd w:val="clear" w:color="auto" w:fill="auto"/>
            <w:noWrap/>
            <w:vAlign w:val="bottom"/>
            <w:hideMark/>
          </w:tcPr>
          <w:p w14:paraId="4F3FC15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PRODUCTOS FINANCIEROS</w:t>
            </w:r>
          </w:p>
        </w:tc>
        <w:tc>
          <w:tcPr>
            <w:tcW w:w="5376" w:type="dxa"/>
            <w:tcBorders>
              <w:top w:val="nil"/>
              <w:left w:val="nil"/>
              <w:bottom w:val="nil"/>
              <w:right w:val="nil"/>
            </w:tcBorders>
            <w:shd w:val="clear" w:color="auto" w:fill="auto"/>
            <w:noWrap/>
            <w:vAlign w:val="bottom"/>
            <w:hideMark/>
          </w:tcPr>
          <w:p w14:paraId="5BE7E72A"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0.00</w:t>
            </w:r>
          </w:p>
        </w:tc>
      </w:tr>
      <w:tr w:rsidR="0073602C" w:rsidRPr="0073602C" w14:paraId="2455B783" w14:textId="77777777" w:rsidTr="004F664B">
        <w:trPr>
          <w:trHeight w:val="300"/>
        </w:trPr>
        <w:tc>
          <w:tcPr>
            <w:tcW w:w="1800" w:type="dxa"/>
            <w:tcBorders>
              <w:top w:val="nil"/>
              <w:left w:val="nil"/>
              <w:bottom w:val="nil"/>
              <w:right w:val="nil"/>
            </w:tcBorders>
            <w:shd w:val="clear" w:color="auto" w:fill="auto"/>
            <w:noWrap/>
            <w:vAlign w:val="bottom"/>
            <w:hideMark/>
          </w:tcPr>
          <w:p w14:paraId="7F9B46D4" w14:textId="77777777" w:rsidR="0073602C" w:rsidRPr="0073602C" w:rsidRDefault="0073602C" w:rsidP="0073602C">
            <w:pPr>
              <w:spacing w:after="0" w:line="240" w:lineRule="auto"/>
              <w:jc w:val="right"/>
              <w:rPr>
                <w:rFonts w:eastAsia="Times New Roman" w:cs="Calibri"/>
                <w:color w:val="000000"/>
                <w:sz w:val="16"/>
                <w:szCs w:val="16"/>
                <w:lang w:eastAsia="es-MX"/>
              </w:rPr>
            </w:pPr>
          </w:p>
        </w:tc>
        <w:tc>
          <w:tcPr>
            <w:tcW w:w="2180" w:type="dxa"/>
            <w:tcBorders>
              <w:top w:val="nil"/>
              <w:left w:val="nil"/>
              <w:bottom w:val="nil"/>
              <w:right w:val="nil"/>
            </w:tcBorders>
            <w:shd w:val="clear" w:color="auto" w:fill="auto"/>
            <w:noWrap/>
            <w:vAlign w:val="bottom"/>
            <w:hideMark/>
          </w:tcPr>
          <w:p w14:paraId="02F934A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APLICACIÓN DE REMANENTES</w:t>
            </w:r>
          </w:p>
        </w:tc>
        <w:tc>
          <w:tcPr>
            <w:tcW w:w="5376" w:type="dxa"/>
            <w:tcBorders>
              <w:top w:val="nil"/>
              <w:left w:val="nil"/>
              <w:bottom w:val="nil"/>
              <w:right w:val="nil"/>
            </w:tcBorders>
            <w:shd w:val="clear" w:color="auto" w:fill="auto"/>
            <w:noWrap/>
            <w:vAlign w:val="bottom"/>
            <w:hideMark/>
          </w:tcPr>
          <w:p w14:paraId="2D655AB6"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53B97FB6" w14:textId="77777777" w:rsidTr="004F664B">
        <w:trPr>
          <w:trHeight w:val="300"/>
        </w:trPr>
        <w:tc>
          <w:tcPr>
            <w:tcW w:w="1800" w:type="dxa"/>
            <w:tcBorders>
              <w:top w:val="nil"/>
              <w:left w:val="nil"/>
              <w:bottom w:val="nil"/>
              <w:right w:val="nil"/>
            </w:tcBorders>
            <w:shd w:val="clear" w:color="auto" w:fill="auto"/>
            <w:noWrap/>
            <w:vAlign w:val="bottom"/>
            <w:hideMark/>
          </w:tcPr>
          <w:p w14:paraId="076DDA56"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1C5DBC22"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5307223E"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460B0844" w14:textId="77777777" w:rsidTr="004F664B">
        <w:trPr>
          <w:trHeight w:val="300"/>
        </w:trPr>
        <w:tc>
          <w:tcPr>
            <w:tcW w:w="1800" w:type="dxa"/>
            <w:tcBorders>
              <w:top w:val="nil"/>
              <w:left w:val="nil"/>
              <w:bottom w:val="nil"/>
              <w:right w:val="nil"/>
            </w:tcBorders>
            <w:shd w:val="clear" w:color="000000" w:fill="990033"/>
            <w:noWrap/>
            <w:vAlign w:val="bottom"/>
            <w:hideMark/>
          </w:tcPr>
          <w:p w14:paraId="0E654522" w14:textId="5E764F09" w:rsidR="0073602C" w:rsidRPr="0073602C" w:rsidRDefault="0073602C" w:rsidP="0073602C">
            <w:pPr>
              <w:spacing w:after="0" w:line="240" w:lineRule="auto"/>
              <w:rPr>
                <w:rFonts w:eastAsia="Times New Roman" w:cs="Calibri"/>
                <w:color w:val="FFFFFF"/>
                <w:lang w:eastAsia="es-MX"/>
              </w:rPr>
            </w:pPr>
            <w:proofErr w:type="gramStart"/>
            <w:r w:rsidRPr="0073602C">
              <w:rPr>
                <w:rFonts w:eastAsia="Times New Roman" w:cs="Calibri"/>
                <w:color w:val="FFFFFF"/>
                <w:lang w:eastAsia="es-MX"/>
              </w:rPr>
              <w:t>TOTAL</w:t>
            </w:r>
            <w:proofErr w:type="gramEnd"/>
            <w:r w:rsidRPr="0073602C">
              <w:rPr>
                <w:rFonts w:eastAsia="Times New Roman" w:cs="Calibri"/>
                <w:color w:val="FFFFFF"/>
                <w:lang w:eastAsia="es-MX"/>
              </w:rPr>
              <w:t xml:space="preserve"> INGRESOS</w:t>
            </w:r>
          </w:p>
        </w:tc>
        <w:tc>
          <w:tcPr>
            <w:tcW w:w="2180" w:type="dxa"/>
            <w:tcBorders>
              <w:top w:val="nil"/>
              <w:left w:val="nil"/>
              <w:bottom w:val="nil"/>
              <w:right w:val="nil"/>
            </w:tcBorders>
            <w:shd w:val="clear" w:color="000000" w:fill="990033"/>
            <w:noWrap/>
            <w:vAlign w:val="bottom"/>
            <w:hideMark/>
          </w:tcPr>
          <w:p w14:paraId="5E19DEEC" w14:textId="77777777" w:rsidR="0073602C" w:rsidRPr="0073602C" w:rsidRDefault="0073602C" w:rsidP="0073602C">
            <w:pPr>
              <w:spacing w:after="0" w:line="240" w:lineRule="auto"/>
              <w:rPr>
                <w:rFonts w:eastAsia="Times New Roman" w:cs="Calibri"/>
                <w:color w:val="FFFFFF"/>
                <w:lang w:eastAsia="es-MX"/>
              </w:rPr>
            </w:pPr>
            <w:r w:rsidRPr="0073602C">
              <w:rPr>
                <w:rFonts w:eastAsia="Times New Roman" w:cs="Calibri"/>
                <w:color w:val="FFFFFF"/>
                <w:lang w:eastAsia="es-MX"/>
              </w:rPr>
              <w:t> </w:t>
            </w:r>
          </w:p>
        </w:tc>
        <w:tc>
          <w:tcPr>
            <w:tcW w:w="5376" w:type="dxa"/>
            <w:tcBorders>
              <w:top w:val="nil"/>
              <w:left w:val="nil"/>
              <w:bottom w:val="nil"/>
              <w:right w:val="nil"/>
            </w:tcBorders>
            <w:shd w:val="clear" w:color="000000" w:fill="990033"/>
            <w:noWrap/>
            <w:vAlign w:val="bottom"/>
            <w:hideMark/>
          </w:tcPr>
          <w:p w14:paraId="2189FF12" w14:textId="77777777" w:rsidR="0073602C" w:rsidRPr="0073602C" w:rsidRDefault="0073602C" w:rsidP="0073602C">
            <w:pPr>
              <w:spacing w:after="0" w:line="240" w:lineRule="auto"/>
              <w:jc w:val="right"/>
              <w:rPr>
                <w:rFonts w:eastAsia="Times New Roman" w:cs="Calibri"/>
                <w:color w:val="FFFFFF"/>
                <w:sz w:val="20"/>
                <w:szCs w:val="20"/>
                <w:lang w:eastAsia="es-MX"/>
              </w:rPr>
            </w:pPr>
            <w:r w:rsidRPr="0073602C">
              <w:rPr>
                <w:rFonts w:eastAsia="Times New Roman" w:cs="Calibri"/>
                <w:color w:val="FFFFFF"/>
                <w:sz w:val="20"/>
                <w:szCs w:val="20"/>
                <w:lang w:eastAsia="es-MX"/>
              </w:rPr>
              <w:t>57,417,693.00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005BC8EA"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7E45C9" w:rsidRPr="004F664B">
        <w:rPr>
          <w:rFonts w:ascii="Arial" w:hAnsi="Arial" w:cs="Arial"/>
          <w:sz w:val="20"/>
          <w:szCs w:val="20"/>
        </w:rPr>
        <w:t>8</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305122AE" w:rsidR="002C2396" w:rsidRPr="00E74967" w:rsidRDefault="008D0156"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C. P. JUAN MANUEL ÁLVAREZ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B1E1D" w:rsidRPr="00BB1E1D">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C348C8C" w:rsidR="00154BA3" w:rsidRDefault="0039318C" w:rsidP="00A4610E">
    <w:pPr>
      <w:pStyle w:val="Encabezado"/>
      <w:spacing w:after="0" w:line="240" w:lineRule="auto"/>
      <w:jc w:val="center"/>
    </w:pPr>
    <w:r>
      <w:t>PATRONATO DE BOMBEROS DE LEON GTO</w:t>
    </w:r>
  </w:p>
  <w:p w14:paraId="651A4C4F" w14:textId="42D334B0" w:rsidR="00A4610E" w:rsidRDefault="00A4610E" w:rsidP="00A4610E">
    <w:pPr>
      <w:pStyle w:val="Encabezado"/>
      <w:spacing w:after="0" w:line="240" w:lineRule="auto"/>
      <w:jc w:val="center"/>
    </w:pPr>
    <w:r w:rsidRPr="00A4610E">
      <w:t xml:space="preserve">CORRESPONDINTES AL </w:t>
    </w:r>
    <w:r w:rsidR="0039318C">
      <w:t>31 DE MARZO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C2396"/>
    <w:rsid w:val="003453CA"/>
    <w:rsid w:val="0039318C"/>
    <w:rsid w:val="00435A87"/>
    <w:rsid w:val="004A58C8"/>
    <w:rsid w:val="004F664B"/>
    <w:rsid w:val="004F7D36"/>
    <w:rsid w:val="0054701E"/>
    <w:rsid w:val="005D3E43"/>
    <w:rsid w:val="005E231E"/>
    <w:rsid w:val="00636FA2"/>
    <w:rsid w:val="00657009"/>
    <w:rsid w:val="00681C79"/>
    <w:rsid w:val="00690A02"/>
    <w:rsid w:val="007162EA"/>
    <w:rsid w:val="0073602C"/>
    <w:rsid w:val="007610BC"/>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B1E1D"/>
    <w:rsid w:val="00C97E1E"/>
    <w:rsid w:val="00CB41C4"/>
    <w:rsid w:val="00CF1316"/>
    <w:rsid w:val="00D04CA8"/>
    <w:rsid w:val="00D13C44"/>
    <w:rsid w:val="00D87618"/>
    <w:rsid w:val="00D975B1"/>
    <w:rsid w:val="00E00323"/>
    <w:rsid w:val="00E74967"/>
    <w:rsid w:val="00EA37F5"/>
    <w:rsid w:val="00EA7915"/>
    <w:rsid w:val="00ED4F22"/>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31CF4F-A975-4ABA-8423-3D141BDE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1959</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Miguel Trujillo</cp:lastModifiedBy>
  <cp:revision>4</cp:revision>
  <dcterms:created xsi:type="dcterms:W3CDTF">2018-04-12T16:57:00Z</dcterms:created>
  <dcterms:modified xsi:type="dcterms:W3CDTF">2018-04-19T16:38:00Z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