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04583F"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CC422E" w:rsidRDefault="00CC422E" w:rsidP="00CC422E">
      <w:pPr>
        <w:jc w:val="both"/>
        <w:rPr>
          <w:rFonts w:ascii="Arial" w:hAnsi="Arial" w:cs="Arial"/>
          <w:sz w:val="20"/>
          <w:szCs w:val="20"/>
        </w:rPr>
      </w:pPr>
      <w:r w:rsidRPr="0090761C">
        <w:rPr>
          <w:rFonts w:ascii="Arial" w:hAnsi="Arial" w:cs="Arial"/>
          <w:b/>
          <w:sz w:val="20"/>
          <w:szCs w:val="20"/>
        </w:rPr>
        <w:t>1. Introducción:</w:t>
      </w:r>
    </w:p>
    <w:p w:rsidR="00CC422E" w:rsidRDefault="00CC422E" w:rsidP="00CC422E">
      <w:pPr>
        <w:jc w:val="both"/>
        <w:rPr>
          <w:rFonts w:ascii="Arial" w:hAnsi="Arial" w:cs="Arial"/>
          <w:sz w:val="20"/>
          <w:szCs w:val="20"/>
        </w:rPr>
      </w:pPr>
      <w:r>
        <w:rPr>
          <w:rFonts w:ascii="Arial" w:hAnsi="Arial" w:cs="Arial"/>
          <w:sz w:val="20"/>
          <w:szCs w:val="20"/>
        </w:rPr>
        <w:t xml:space="preserve">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 </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CC422E" w:rsidRDefault="00CC422E" w:rsidP="00CC422E">
      <w:pPr>
        <w:jc w:val="both"/>
        <w:rPr>
          <w:rFonts w:ascii="Arial" w:hAnsi="Arial" w:cs="Arial"/>
          <w:sz w:val="20"/>
          <w:szCs w:val="20"/>
        </w:rPr>
      </w:pPr>
      <w:r>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3. Autorización e Historia:</w:t>
      </w:r>
    </w:p>
    <w:p w:rsidR="00CC422E" w:rsidRPr="0030393A" w:rsidRDefault="00CC422E" w:rsidP="00CC422E">
      <w:pPr>
        <w:jc w:val="both"/>
        <w:rPr>
          <w:rFonts w:ascii="Arial" w:hAnsi="Arial" w:cs="Arial"/>
          <w:sz w:val="20"/>
          <w:szCs w:val="20"/>
        </w:rPr>
      </w:pPr>
      <w:r w:rsidRPr="0030393A">
        <w:rPr>
          <w:rFonts w:ascii="Arial" w:hAnsi="Arial" w:cs="Arial"/>
          <w:sz w:val="20"/>
          <w:szCs w:val="20"/>
        </w:rPr>
        <w:t>a) Fecha de creación del ente.</w:t>
      </w:r>
    </w:p>
    <w:p w:rsidR="00CC422E" w:rsidRDefault="00CC422E" w:rsidP="00CC422E">
      <w:pPr>
        <w:jc w:val="both"/>
        <w:rPr>
          <w:rFonts w:ascii="Arial" w:hAnsi="Arial" w:cs="Arial"/>
          <w:sz w:val="20"/>
          <w:szCs w:val="20"/>
        </w:rPr>
      </w:pPr>
      <w:r>
        <w:rPr>
          <w:rFonts w:ascii="Arial" w:hAnsi="Arial" w:cs="Arial"/>
          <w:sz w:val="20"/>
          <w:szCs w:val="20"/>
        </w:rPr>
        <w:t>14 de Febrero de 1989 según Diario Oficial Del Gobierno Del Estado de Guanajuato.</w:t>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b) Principales cambios en su estructura</w:t>
      </w:r>
      <w:r>
        <w:rPr>
          <w:rFonts w:ascii="Arial" w:hAnsi="Arial" w:cs="Arial"/>
          <w:sz w:val="20"/>
          <w:szCs w:val="20"/>
        </w:rPr>
        <w:t xml:space="preserve"> (interna históricamente)</w:t>
      </w:r>
    </w:p>
    <w:p w:rsidR="00CC422E" w:rsidRDefault="00CC422E" w:rsidP="00CC422E">
      <w:pPr>
        <w:jc w:val="both"/>
        <w:rPr>
          <w:rFonts w:ascii="Arial" w:hAnsi="Arial" w:cs="Arial"/>
          <w:sz w:val="20"/>
          <w:szCs w:val="20"/>
        </w:rPr>
      </w:pPr>
      <w:r>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4. Organización y Objeto Social:</w:t>
      </w:r>
    </w:p>
    <w:p w:rsidR="00CC422E" w:rsidRPr="0030393A" w:rsidRDefault="00CC422E" w:rsidP="00CC422E">
      <w:pPr>
        <w:jc w:val="both"/>
        <w:rPr>
          <w:rFonts w:ascii="Arial" w:hAnsi="Arial" w:cs="Arial"/>
          <w:sz w:val="20"/>
          <w:szCs w:val="20"/>
        </w:rPr>
      </w:pPr>
      <w:r w:rsidRPr="0030393A">
        <w:rPr>
          <w:rFonts w:ascii="Arial" w:hAnsi="Arial" w:cs="Arial"/>
          <w:sz w:val="20"/>
          <w:szCs w:val="20"/>
        </w:rPr>
        <w:t>a) Objeto social</w:t>
      </w:r>
    </w:p>
    <w:p w:rsidR="00CC422E" w:rsidRDefault="00CC422E" w:rsidP="00CC422E">
      <w:pPr>
        <w:jc w:val="both"/>
        <w:rPr>
          <w:rFonts w:ascii="Times New Roman" w:eastAsia="Times New Roman" w:hAnsi="Times New Roman"/>
          <w:bCs/>
          <w:sz w:val="20"/>
          <w:szCs w:val="20"/>
          <w:lang w:eastAsia="es-MX"/>
        </w:rPr>
      </w:pPr>
      <w:r>
        <w:rPr>
          <w:rFonts w:ascii="Arial" w:hAnsi="Arial" w:cs="Arial"/>
          <w:sz w:val="20"/>
          <w:szCs w:val="20"/>
        </w:rPr>
        <w:t>Combate de Fenómenos naturales y perturbadores.</w:t>
      </w:r>
    </w:p>
    <w:p w:rsidR="00CC422E" w:rsidRPr="00E924FF" w:rsidRDefault="00CC422E" w:rsidP="00CC422E">
      <w:pPr>
        <w:jc w:val="both"/>
        <w:rPr>
          <w:rFonts w:ascii="Times New Roman" w:eastAsia="Times New Roman" w:hAnsi="Times New Roman"/>
          <w:bCs/>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Actividades Asistenciales</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CC422E" w:rsidRDefault="000D35D3" w:rsidP="00CC422E">
      <w:pPr>
        <w:jc w:val="both"/>
        <w:rPr>
          <w:rFonts w:ascii="Arial" w:hAnsi="Arial" w:cs="Arial"/>
          <w:sz w:val="20"/>
          <w:szCs w:val="20"/>
        </w:rPr>
      </w:pPr>
      <w:r>
        <w:rPr>
          <w:rFonts w:ascii="Arial" w:hAnsi="Arial" w:cs="Arial"/>
          <w:sz w:val="20"/>
          <w:szCs w:val="20"/>
        </w:rPr>
        <w:lastRenderedPageBreak/>
        <w:t>01 de Enero de 2017</w:t>
      </w:r>
      <w:r w:rsidR="00CC422E">
        <w:rPr>
          <w:rFonts w:ascii="Arial" w:hAnsi="Arial" w:cs="Arial"/>
          <w:sz w:val="20"/>
          <w:szCs w:val="20"/>
        </w:rPr>
        <w:t xml:space="preserve"> al 31 de Diciembre de 201</w:t>
      </w:r>
      <w:r>
        <w:rPr>
          <w:rFonts w:ascii="Arial" w:hAnsi="Arial" w:cs="Arial"/>
          <w:sz w:val="20"/>
          <w:szCs w:val="20"/>
        </w:rPr>
        <w:t>7</w:t>
      </w:r>
      <w:r w:rsidR="00CC422E">
        <w:rPr>
          <w:rFonts w:ascii="Arial" w:hAnsi="Arial" w:cs="Arial"/>
          <w:sz w:val="20"/>
          <w:szCs w:val="20"/>
        </w:rPr>
        <w:t>.</w:t>
      </w:r>
    </w:p>
    <w:p w:rsidR="00CC422E" w:rsidRDefault="00CC422E" w:rsidP="00CC422E">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Personas Morales con Fines no Lucrativos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C422E" w:rsidRPr="00F92648" w:rsidTr="00F3340E">
        <w:trPr>
          <w:gridAfter w:val="1"/>
          <w:tblHeader/>
          <w:tblCellSpacing w:w="15" w:type="dxa"/>
          <w:jc w:val="center"/>
        </w:trPr>
        <w:tc>
          <w:tcPr>
            <w:tcW w:w="0" w:type="auto"/>
            <w:vAlign w:val="center"/>
            <w:hideMark/>
          </w:tcPr>
          <w:p w:rsidR="00CC422E" w:rsidRPr="00F92648" w:rsidRDefault="00CC422E" w:rsidP="00F3340E">
            <w:pPr>
              <w:spacing w:after="0" w:line="240" w:lineRule="auto"/>
              <w:jc w:val="center"/>
              <w:rPr>
                <w:rFonts w:ascii="Times New Roman" w:eastAsia="Times New Roman" w:hAnsi="Times New Roman"/>
                <w:b/>
                <w:bCs/>
                <w:sz w:val="24"/>
                <w:szCs w:val="24"/>
                <w:lang w:eastAsia="es-MX"/>
              </w:rPr>
            </w:pPr>
          </w:p>
        </w:tc>
      </w:tr>
      <w:tr w:rsidR="00CC422E" w:rsidRPr="00F92648" w:rsidTr="00F3340E">
        <w:trPr>
          <w:tblCellSpacing w:w="15" w:type="dxa"/>
          <w:jc w:val="center"/>
        </w:trPr>
        <w:tc>
          <w:tcPr>
            <w:tcW w:w="0" w:type="auto"/>
            <w:vAlign w:val="center"/>
          </w:tcPr>
          <w:p w:rsidR="00CC422E" w:rsidRPr="00F92648" w:rsidRDefault="00CC422E" w:rsidP="00F3340E">
            <w:pPr>
              <w:spacing w:after="0" w:line="240" w:lineRule="auto"/>
              <w:rPr>
                <w:rFonts w:ascii="Times New Roman" w:eastAsia="Times New Roman" w:hAnsi="Times New Roman"/>
                <w:sz w:val="24"/>
                <w:szCs w:val="24"/>
                <w:lang w:eastAsia="es-MX"/>
              </w:rPr>
            </w:pPr>
          </w:p>
        </w:tc>
        <w:tc>
          <w:tcPr>
            <w:tcW w:w="0" w:type="auto"/>
            <w:vAlign w:val="center"/>
          </w:tcPr>
          <w:p w:rsidR="00CC422E" w:rsidRPr="00F92648" w:rsidRDefault="00CC422E" w:rsidP="00F3340E">
            <w:pPr>
              <w:spacing w:after="0" w:line="240" w:lineRule="auto"/>
              <w:rPr>
                <w:rFonts w:ascii="Times New Roman" w:eastAsia="Times New Roman" w:hAnsi="Times New Roman"/>
                <w:sz w:val="20"/>
                <w:szCs w:val="20"/>
                <w:lang w:eastAsia="es-MX"/>
              </w:rPr>
            </w:pPr>
          </w:p>
        </w:tc>
      </w:tr>
    </w:tbl>
    <w:p w:rsidR="00CC422E" w:rsidRPr="0090761C" w:rsidRDefault="00CC422E" w:rsidP="00CC422E">
      <w:pPr>
        <w:jc w:val="both"/>
        <w:rPr>
          <w:rFonts w:ascii="Arial" w:hAnsi="Arial" w:cs="Arial"/>
          <w:sz w:val="20"/>
          <w:szCs w:val="20"/>
        </w:rPr>
      </w:pPr>
      <w:r w:rsidRPr="0090761C">
        <w:rPr>
          <w:rFonts w:ascii="Arial" w:hAnsi="Arial" w:cs="Arial"/>
          <w:sz w:val="20"/>
          <w:szCs w:val="20"/>
        </w:rPr>
        <w:t>e) Consideraciones fiscales del ente:</w:t>
      </w:r>
    </w:p>
    <w:p w:rsidR="00CC422E" w:rsidRDefault="00CC422E" w:rsidP="00CC422E">
      <w:pPr>
        <w:spacing w:after="0" w:line="240" w:lineRule="auto"/>
        <w:jc w:val="both"/>
        <w:rPr>
          <w:rFonts w:ascii="Times New Roman" w:eastAsia="Times New Roman" w:hAnsi="Times New Roman"/>
          <w:sz w:val="20"/>
          <w:szCs w:val="20"/>
          <w:lang w:eastAsia="es-MX"/>
        </w:rPr>
      </w:pPr>
      <w:r>
        <w:rPr>
          <w:rFonts w:ascii="Times New Roman" w:eastAsia="Times New Roman" w:hAnsi="Times New Roman"/>
          <w:sz w:val="20"/>
          <w:szCs w:val="20"/>
          <w:lang w:eastAsia="es-MX"/>
        </w:rPr>
        <w:t>No es  acreedor del ISR y IETU</w:t>
      </w:r>
    </w:p>
    <w:p w:rsidR="00CC422E" w:rsidRDefault="00CC422E" w:rsidP="00CC422E">
      <w:pPr>
        <w:spacing w:after="0" w:line="240" w:lineRule="auto"/>
        <w:jc w:val="both"/>
        <w:rPr>
          <w:rFonts w:ascii="Times New Roman" w:eastAsia="Times New Roman" w:hAnsi="Times New Roman"/>
          <w:sz w:val="20"/>
          <w:szCs w:val="20"/>
          <w:lang w:eastAsia="es-MX"/>
        </w:rPr>
      </w:pPr>
    </w:p>
    <w:p w:rsidR="00CC422E" w:rsidRPr="00E924FF" w:rsidRDefault="00CC422E" w:rsidP="00CC422E">
      <w:pPr>
        <w:spacing w:after="0" w:line="240" w:lineRule="auto"/>
        <w:jc w:val="both"/>
        <w:rPr>
          <w:rFonts w:ascii="Times New Roman" w:eastAsia="Times New Roman" w:hAnsi="Times New Roman"/>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noProof/>
          <w:sz w:val="20"/>
          <w:szCs w:val="20"/>
          <w:lang w:eastAsia="es-MX"/>
        </w:rPr>
        <w:drawing>
          <wp:inline distT="0" distB="0" distL="0" distR="0" wp14:anchorId="7E315AAE" wp14:editId="4670CD21">
            <wp:extent cx="5906770" cy="4530725"/>
            <wp:effectExtent l="0" t="0" r="0" b="3175"/>
            <wp:docPr id="1" name="Imagen 1" descr="ORGANIGRAMA 0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0112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6770" cy="4530725"/>
                    </a:xfrm>
                    <a:prstGeom prst="rect">
                      <a:avLst/>
                    </a:prstGeom>
                    <a:noFill/>
                    <a:ln>
                      <a:noFill/>
                    </a:ln>
                  </pic:spPr>
                </pic:pic>
              </a:graphicData>
            </a:graphic>
          </wp:inline>
        </w:drawing>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lastRenderedPageBreak/>
        <w:t>5. Bases de Preparación de los Estados Financieros:</w:t>
      </w:r>
    </w:p>
    <w:p w:rsidR="00CC422E" w:rsidRDefault="00CC422E" w:rsidP="00CC422E">
      <w:pPr>
        <w:jc w:val="both"/>
        <w:rPr>
          <w:rFonts w:ascii="Arial" w:hAnsi="Arial" w:cs="Arial"/>
          <w:sz w:val="20"/>
          <w:szCs w:val="20"/>
        </w:rPr>
      </w:pPr>
      <w:r w:rsidRPr="0090761C">
        <w:rPr>
          <w:rFonts w:ascii="Arial" w:hAnsi="Arial" w:cs="Arial"/>
          <w:sz w:val="20"/>
          <w:szCs w:val="20"/>
        </w:rPr>
        <w:t>a) Si se ha observado la normatividad emitida por el CONAC y las di</w:t>
      </w:r>
      <w:r>
        <w:rPr>
          <w:rFonts w:ascii="Arial" w:hAnsi="Arial" w:cs="Arial"/>
          <w:sz w:val="20"/>
          <w:szCs w:val="20"/>
        </w:rPr>
        <w:t>sposiciones legales aplicables.</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 xml:space="preserve">Se tiene un avance del 80% en los Lineamientos de Contabilidad Gubernamental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Pr>
          <w:rFonts w:ascii="Arial" w:hAnsi="Arial" w:cs="Arial"/>
          <w:sz w:val="20"/>
          <w:szCs w:val="20"/>
        </w:rPr>
        <w:t>d) Normatividad supletoria.</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CC422E" w:rsidRDefault="00CC422E" w:rsidP="00CC422E">
      <w:pPr>
        <w:jc w:val="both"/>
        <w:rPr>
          <w:rFonts w:ascii="Arial" w:hAnsi="Arial" w:cs="Arial"/>
          <w:b/>
          <w:sz w:val="20"/>
          <w:szCs w:val="20"/>
        </w:rPr>
      </w:pPr>
      <w:r w:rsidRPr="0090761C">
        <w:rPr>
          <w:rFonts w:cs="Arial"/>
          <w:sz w:val="20"/>
          <w:szCs w:val="20"/>
        </w:rPr>
        <w:t>‐</w:t>
      </w:r>
      <w:r w:rsidRPr="00651678">
        <w:rPr>
          <w:rFonts w:ascii="Arial" w:hAnsi="Arial" w:cs="Arial"/>
          <w:sz w:val="20"/>
          <w:szCs w:val="20"/>
        </w:rPr>
        <w:t xml:space="preserve"> </w:t>
      </w:r>
      <w:r>
        <w:rPr>
          <w:rFonts w:ascii="Arial" w:hAnsi="Arial" w:cs="Arial"/>
          <w:sz w:val="20"/>
          <w:szCs w:val="20"/>
        </w:rPr>
        <w:t>Se tiene un avance del 80% en los Lineamientos de Contabilidad Gubernamental</w:t>
      </w:r>
      <w:r w:rsidRPr="0090761C">
        <w:rPr>
          <w:rFonts w:ascii="Arial" w:hAnsi="Arial" w:cs="Arial"/>
          <w:b/>
          <w:sz w:val="20"/>
          <w:szCs w:val="20"/>
        </w:rPr>
        <w:t xml:space="preserve">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6. Políticas de Contabilidad Significativas:</w:t>
      </w:r>
    </w:p>
    <w:p w:rsidR="00CC422E" w:rsidRPr="0090761C" w:rsidRDefault="00CC422E" w:rsidP="00CC422E">
      <w:pPr>
        <w:jc w:val="both"/>
        <w:rPr>
          <w:rFonts w:ascii="Arial" w:hAnsi="Arial" w:cs="Arial"/>
          <w:sz w:val="20"/>
          <w:szCs w:val="20"/>
        </w:rPr>
      </w:pPr>
      <w:r w:rsidRPr="0090761C">
        <w:rPr>
          <w:rFonts w:ascii="Arial" w:hAnsi="Arial" w:cs="Arial"/>
          <w:sz w:val="20"/>
          <w:szCs w:val="20"/>
        </w:rPr>
        <w:t>a) Actualización:</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d) Sistema y método de valuación de inventarios y costo de lo vendido: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Beneficios a empleados: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f) Provisiones: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Reservas: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i) Reclasificaciones: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j) Depuración y cancelación de saldos: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CC422E" w:rsidRPr="0090761C" w:rsidRDefault="00CC422E" w:rsidP="00CC422E">
      <w:pPr>
        <w:jc w:val="both"/>
        <w:rPr>
          <w:rFonts w:ascii="Arial" w:hAnsi="Arial" w:cs="Arial"/>
          <w:sz w:val="20"/>
          <w:szCs w:val="20"/>
        </w:rPr>
      </w:pPr>
      <w:r w:rsidRPr="0090761C">
        <w:rPr>
          <w:rFonts w:ascii="Arial" w:hAnsi="Arial" w:cs="Arial"/>
          <w:sz w:val="20"/>
          <w:szCs w:val="20"/>
        </w:rPr>
        <w:t>a) Activos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Pasivos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90761C">
        <w:rPr>
          <w:rFonts w:ascii="Arial" w:hAnsi="Arial" w:cs="Arial"/>
          <w:sz w:val="20"/>
          <w:szCs w:val="20"/>
        </w:rPr>
        <w:t>c) Posición en moneda extranjera:</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Tipo de cambio: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90761C">
        <w:rPr>
          <w:rFonts w:ascii="Arial" w:hAnsi="Arial" w:cs="Arial"/>
          <w:sz w:val="20"/>
          <w:szCs w:val="20"/>
        </w:rPr>
        <w:t>e) Equivalente en moneda nacional:</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CC422E" w:rsidRDefault="00CC422E" w:rsidP="00CC422E">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8. Reporte Analítico del Activo:</w:t>
      </w:r>
    </w:p>
    <w:p w:rsidR="00CC422E" w:rsidRPr="0090761C" w:rsidRDefault="00CC422E" w:rsidP="00CC422E">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p w:rsidR="00CC422E" w:rsidRDefault="00CC422E" w:rsidP="00CC422E">
      <w:pPr>
        <w:jc w:val="both"/>
        <w:rPr>
          <w:rFonts w:ascii="Arial" w:hAnsi="Arial" w:cs="Arial"/>
          <w:sz w:val="20"/>
          <w:szCs w:val="20"/>
        </w:rPr>
      </w:pPr>
      <w:r>
        <w:rPr>
          <w:rFonts w:ascii="Arial" w:hAnsi="Arial" w:cs="Arial"/>
          <w:sz w:val="20"/>
          <w:szCs w:val="20"/>
        </w:rPr>
        <w:t>En proceso de aplicar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CC422E" w:rsidRDefault="00CC422E" w:rsidP="00CC422E">
      <w:pPr>
        <w:jc w:val="both"/>
        <w:rPr>
          <w:rFonts w:ascii="Arial" w:hAnsi="Arial" w:cs="Arial"/>
          <w:sz w:val="20"/>
          <w:szCs w:val="20"/>
        </w:rPr>
      </w:pPr>
      <w:r>
        <w:rPr>
          <w:rFonts w:ascii="Arial" w:hAnsi="Arial" w:cs="Arial"/>
          <w:sz w:val="20"/>
          <w:szCs w:val="20"/>
        </w:rPr>
        <w:t>En proceso de aplicar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a) Inversiones en valores: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Inversiones en empresas de participación mayoritaria: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Inversiones en empresas de participación minoritaria: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9. Fideicomisos, Mandatos y Análogos:</w:t>
      </w:r>
    </w:p>
    <w:p w:rsidR="00CC422E" w:rsidRPr="0090761C" w:rsidRDefault="00CC422E" w:rsidP="00CC422E">
      <w:pPr>
        <w:jc w:val="both"/>
        <w:rPr>
          <w:rFonts w:ascii="Arial" w:hAnsi="Arial" w:cs="Arial"/>
          <w:sz w:val="20"/>
          <w:szCs w:val="20"/>
        </w:rPr>
      </w:pPr>
      <w:r w:rsidRPr="0090761C">
        <w:rPr>
          <w:rFonts w:ascii="Arial" w:hAnsi="Arial" w:cs="Arial"/>
          <w:sz w:val="20"/>
          <w:szCs w:val="20"/>
        </w:rPr>
        <w:t>a) Por ramo administrativo que los reporta: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b) Enlistar los de mayor monto de disponibilidad, relacionando aquéllos que conforman el 80% de las disponibilidades:</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rsidR="00CC422E" w:rsidRDefault="00CC422E" w:rsidP="00CC422E">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tbl>
      <w:tblPr>
        <w:tblW w:w="6320" w:type="dxa"/>
        <w:tblInd w:w="55" w:type="dxa"/>
        <w:tblCellMar>
          <w:left w:w="70" w:type="dxa"/>
          <w:right w:w="70" w:type="dxa"/>
        </w:tblCellMar>
        <w:tblLook w:val="04A0" w:firstRow="1" w:lastRow="0" w:firstColumn="1" w:lastColumn="0" w:noHBand="0" w:noVBand="1"/>
      </w:tblPr>
      <w:tblGrid>
        <w:gridCol w:w="951"/>
        <w:gridCol w:w="4040"/>
        <w:gridCol w:w="1428"/>
      </w:tblGrid>
      <w:tr w:rsidR="00CC422E" w:rsidRPr="00350030" w:rsidTr="00F3340E">
        <w:trPr>
          <w:trHeight w:val="300"/>
        </w:trPr>
        <w:tc>
          <w:tcPr>
            <w:tcW w:w="940" w:type="dxa"/>
            <w:tcBorders>
              <w:top w:val="single" w:sz="4" w:space="0" w:color="000000"/>
              <w:left w:val="single" w:sz="4" w:space="0" w:color="000000"/>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CUENTA</w:t>
            </w:r>
          </w:p>
        </w:tc>
        <w:tc>
          <w:tcPr>
            <w:tcW w:w="40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Descripción</w:t>
            </w:r>
          </w:p>
        </w:tc>
        <w:tc>
          <w:tcPr>
            <w:tcW w:w="13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MONTO</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93000000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SUBSIDIOS Y SUBVENCIONES PATRONATO DE BO</w:t>
            </w:r>
            <w:r>
              <w:rPr>
                <w:rFonts w:eastAsia="Times New Roman" w:cs="Calibri"/>
                <w:color w:val="000000"/>
                <w:sz w:val="20"/>
                <w:szCs w:val="20"/>
                <w:lang w:eastAsia="es-MX"/>
              </w:rPr>
              <w:t>MBEROS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46</w:t>
            </w:r>
            <w:r>
              <w:rPr>
                <w:rFonts w:eastAsia="Times New Roman" w:cs="Calibri"/>
                <w:color w:val="000000"/>
                <w:sz w:val="20"/>
                <w:szCs w:val="20"/>
                <w:lang w:eastAsia="es-MX"/>
              </w:rPr>
              <w:t>´</w:t>
            </w:r>
            <w:r w:rsidRPr="000D35D3">
              <w:rPr>
                <w:rFonts w:eastAsia="Times New Roman" w:cs="Calibri"/>
                <w:color w:val="000000"/>
                <w:sz w:val="20"/>
                <w:szCs w:val="20"/>
                <w:lang w:eastAsia="es-MX"/>
              </w:rPr>
              <w:t>373</w:t>
            </w:r>
            <w:r>
              <w:rPr>
                <w:rFonts w:eastAsia="Times New Roman" w:cs="Calibri"/>
                <w:color w:val="000000"/>
                <w:sz w:val="20"/>
                <w:szCs w:val="20"/>
                <w:lang w:eastAsia="es-MX"/>
              </w:rPr>
              <w:t>,</w:t>
            </w:r>
            <w:r w:rsidRPr="000D35D3">
              <w:rPr>
                <w:rFonts w:eastAsia="Times New Roman" w:cs="Calibri"/>
                <w:color w:val="000000"/>
                <w:sz w:val="20"/>
                <w:szCs w:val="20"/>
                <w:lang w:eastAsia="es-MX"/>
              </w:rPr>
              <w:t>308.07</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71100000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capacitación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w:t>
            </w:r>
            <w:r>
              <w:rPr>
                <w:rFonts w:eastAsia="Times New Roman" w:cs="Calibri"/>
                <w:color w:val="000000"/>
                <w:sz w:val="20"/>
                <w:szCs w:val="20"/>
                <w:lang w:eastAsia="es-MX"/>
              </w:rPr>
              <w:t>´</w:t>
            </w:r>
            <w:r w:rsidRPr="000D35D3">
              <w:rPr>
                <w:rFonts w:eastAsia="Times New Roman" w:cs="Calibri"/>
                <w:color w:val="000000"/>
                <w:sz w:val="20"/>
                <w:szCs w:val="20"/>
                <w:lang w:eastAsia="es-MX"/>
              </w:rPr>
              <w:t>502,343.80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71200000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prevención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w:t>
            </w:r>
            <w:r>
              <w:rPr>
                <w:rFonts w:eastAsia="Times New Roman" w:cs="Calibri"/>
                <w:color w:val="000000"/>
                <w:sz w:val="20"/>
                <w:szCs w:val="20"/>
                <w:lang w:eastAsia="es-MX"/>
              </w:rPr>
              <w:t>´</w:t>
            </w:r>
            <w:r w:rsidRPr="000D35D3">
              <w:rPr>
                <w:rFonts w:eastAsia="Times New Roman" w:cs="Calibri"/>
                <w:color w:val="000000"/>
                <w:sz w:val="20"/>
                <w:szCs w:val="20"/>
                <w:lang w:eastAsia="es-MX"/>
              </w:rPr>
              <w:t>026</w:t>
            </w:r>
            <w:r>
              <w:rPr>
                <w:rFonts w:eastAsia="Times New Roman" w:cs="Calibri"/>
                <w:color w:val="000000"/>
                <w:sz w:val="20"/>
                <w:szCs w:val="20"/>
                <w:lang w:eastAsia="es-MX"/>
              </w:rPr>
              <w:t>,</w:t>
            </w:r>
            <w:r w:rsidRPr="000D35D3">
              <w:rPr>
                <w:rFonts w:eastAsia="Times New Roman" w:cs="Calibri"/>
                <w:color w:val="000000"/>
                <w:sz w:val="20"/>
                <w:szCs w:val="20"/>
                <w:lang w:eastAsia="es-MX"/>
              </w:rPr>
              <w:t>100.2</w:t>
            </w:r>
            <w:r>
              <w:rPr>
                <w:rFonts w:eastAsia="Times New Roman" w:cs="Calibri"/>
                <w:color w:val="000000"/>
                <w:sz w:val="20"/>
                <w:szCs w:val="20"/>
                <w:lang w:eastAsia="es-MX"/>
              </w:rPr>
              <w:t>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71300000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servicios de unidades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220</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71400000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otros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55</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71700000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PRODUCTOS FINANCIEROS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9</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13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single" w:sz="8" w:space="0" w:color="auto"/>
              <w:left w:val="single" w:sz="8" w:space="0" w:color="auto"/>
              <w:bottom w:val="single" w:sz="8" w:space="0" w:color="auto"/>
              <w:right w:val="single" w:sz="8" w:space="0" w:color="auto"/>
            </w:tcBorders>
            <w:shd w:val="clear" w:color="000000" w:fill="E46D0A"/>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TOTAL</w:t>
            </w:r>
          </w:p>
        </w:tc>
        <w:tc>
          <w:tcPr>
            <w:tcW w:w="1340" w:type="dxa"/>
            <w:tcBorders>
              <w:top w:val="single" w:sz="8" w:space="0" w:color="auto"/>
              <w:left w:val="nil"/>
              <w:bottom w:val="single" w:sz="8" w:space="0" w:color="auto"/>
              <w:right w:val="single" w:sz="8" w:space="0" w:color="auto"/>
            </w:tcBorders>
            <w:shd w:val="clear" w:color="000000" w:fill="E46D0A"/>
            <w:noWrap/>
            <w:vAlign w:val="bottom"/>
            <w:hideMark/>
          </w:tcPr>
          <w:p w:rsidR="00CC422E" w:rsidRPr="00350030" w:rsidRDefault="000D35D3" w:rsidP="00F3340E">
            <w:pPr>
              <w:spacing w:after="0" w:line="240" w:lineRule="auto"/>
              <w:jc w:val="right"/>
              <w:rPr>
                <w:rFonts w:eastAsia="Times New Roman" w:cs="Calibri"/>
                <w:b/>
                <w:bCs/>
                <w:color w:val="000000"/>
                <w:lang w:eastAsia="es-MX"/>
              </w:rPr>
            </w:pPr>
            <w:r w:rsidRPr="000D35D3">
              <w:rPr>
                <w:rFonts w:eastAsia="Times New Roman" w:cs="Calibri"/>
                <w:b/>
                <w:bCs/>
                <w:color w:val="000000"/>
                <w:lang w:eastAsia="es-MX"/>
              </w:rPr>
              <w:t>53,185,752.07</w:t>
            </w:r>
          </w:p>
        </w:tc>
      </w:tr>
    </w:tbl>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Proyección de la recaudación e ingresos en el mediano plazo: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CC422E" w:rsidRDefault="00CC422E" w:rsidP="00CC422E">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 Se anexara la información en las notas de desglose.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12. Calificaciones otorgadas:</w:t>
      </w: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Informar, tanto del ente público como cualquier transacción realizada, que haya sido sujeta a una calificación crediticia: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13. Proceso de Mejora:</w:t>
      </w:r>
    </w:p>
    <w:p w:rsidR="00CC422E" w:rsidRPr="0090761C" w:rsidRDefault="00CC422E" w:rsidP="00CC422E">
      <w:pPr>
        <w:jc w:val="both"/>
        <w:rPr>
          <w:rFonts w:ascii="Arial" w:hAnsi="Arial" w:cs="Arial"/>
          <w:sz w:val="20"/>
          <w:szCs w:val="20"/>
        </w:rPr>
      </w:pPr>
      <w:r w:rsidRPr="0090761C">
        <w:rPr>
          <w:rFonts w:ascii="Arial" w:hAnsi="Arial" w:cs="Arial"/>
          <w:sz w:val="20"/>
          <w:szCs w:val="20"/>
        </w:rPr>
        <w:t>Se informará de:</w:t>
      </w:r>
    </w:p>
    <w:p w:rsidR="00CC422E" w:rsidRPr="0090761C" w:rsidRDefault="00CC422E" w:rsidP="00CC422E">
      <w:pPr>
        <w:jc w:val="both"/>
        <w:rPr>
          <w:rFonts w:ascii="Arial" w:hAnsi="Arial" w:cs="Arial"/>
          <w:sz w:val="20"/>
          <w:szCs w:val="20"/>
        </w:rPr>
      </w:pPr>
      <w:r w:rsidRPr="0090761C">
        <w:rPr>
          <w:rFonts w:ascii="Arial" w:hAnsi="Arial" w:cs="Arial"/>
          <w:sz w:val="20"/>
          <w:szCs w:val="20"/>
        </w:rPr>
        <w:t>a) Principales Políticas de control interno:</w:t>
      </w:r>
    </w:p>
    <w:p w:rsidR="00CC422E" w:rsidRPr="0090761C" w:rsidRDefault="00CC422E" w:rsidP="00CC422E">
      <w:pPr>
        <w:jc w:val="both"/>
        <w:rPr>
          <w:rFonts w:ascii="Arial" w:hAnsi="Arial" w:cs="Arial"/>
          <w:sz w:val="20"/>
          <w:szCs w:val="20"/>
        </w:rPr>
      </w:pPr>
      <w:r>
        <w:rPr>
          <w:rFonts w:ascii="Arial" w:hAnsi="Arial" w:cs="Arial"/>
          <w:sz w:val="20"/>
          <w:szCs w:val="20"/>
        </w:rPr>
        <w:t>En Proceso se tiene un avance del 90%</w:t>
      </w:r>
    </w:p>
    <w:p w:rsidR="00CC422E" w:rsidRPr="0090761C" w:rsidRDefault="00CC422E" w:rsidP="00CC422E">
      <w:pPr>
        <w:jc w:val="both"/>
        <w:rPr>
          <w:rFonts w:ascii="Arial" w:hAnsi="Arial" w:cs="Arial"/>
          <w:sz w:val="20"/>
          <w:szCs w:val="20"/>
        </w:rPr>
      </w:pPr>
      <w:r w:rsidRPr="0090761C">
        <w:rPr>
          <w:rFonts w:ascii="Arial" w:hAnsi="Arial" w:cs="Arial"/>
          <w:sz w:val="20"/>
          <w:szCs w:val="20"/>
        </w:rPr>
        <w:t>b) Medidas de desempeño financiero, metas y alcance:</w:t>
      </w:r>
    </w:p>
    <w:p w:rsidR="00CC422E" w:rsidRDefault="00CC422E" w:rsidP="00CC422E">
      <w:pPr>
        <w:jc w:val="both"/>
        <w:rPr>
          <w:rFonts w:ascii="Arial" w:hAnsi="Arial" w:cs="Arial"/>
          <w:sz w:val="20"/>
          <w:szCs w:val="20"/>
        </w:rPr>
      </w:pPr>
      <w:r>
        <w:rPr>
          <w:rFonts w:ascii="Arial" w:hAnsi="Arial" w:cs="Arial"/>
          <w:sz w:val="20"/>
          <w:szCs w:val="20"/>
        </w:rPr>
        <w:t>Son los que se info</w:t>
      </w:r>
      <w:r w:rsidR="00C40B14">
        <w:rPr>
          <w:rFonts w:ascii="Arial" w:hAnsi="Arial" w:cs="Arial"/>
          <w:sz w:val="20"/>
          <w:szCs w:val="20"/>
        </w:rPr>
        <w:t>rma en el PBR del ejercicio 2017</w:t>
      </w:r>
      <w:r>
        <w:rPr>
          <w:rFonts w:ascii="Arial" w:hAnsi="Arial" w:cs="Arial"/>
          <w:sz w:val="20"/>
          <w:szCs w:val="20"/>
        </w:rPr>
        <w:t>.</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14. Información por Segmentos:</w:t>
      </w:r>
    </w:p>
    <w:p w:rsidR="00CC422E" w:rsidRPr="0090761C" w:rsidRDefault="00CC422E" w:rsidP="00CC422E">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C422E" w:rsidRDefault="00CC422E" w:rsidP="00CC422E">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CC422E" w:rsidRPr="0090761C" w:rsidRDefault="00CC422E" w:rsidP="00CC422E">
      <w:pPr>
        <w:jc w:val="both"/>
        <w:rPr>
          <w:rFonts w:ascii="Arial" w:hAnsi="Arial" w:cs="Arial"/>
          <w:sz w:val="20"/>
          <w:szCs w:val="20"/>
        </w:rPr>
      </w:pPr>
      <w:r>
        <w:rPr>
          <w:rFonts w:ascii="Arial" w:hAnsi="Arial" w:cs="Arial"/>
          <w:sz w:val="20"/>
          <w:szCs w:val="20"/>
        </w:rPr>
        <w:t>Nada que manifestar</w:t>
      </w:r>
    </w:p>
    <w:p w:rsidR="00CC422E" w:rsidRPr="0090761C" w:rsidRDefault="00CC422E" w:rsidP="00CC422E">
      <w:pPr>
        <w:jc w:val="both"/>
        <w:rPr>
          <w:rFonts w:ascii="Arial" w:hAnsi="Arial" w:cs="Arial"/>
          <w:b/>
          <w:sz w:val="20"/>
          <w:szCs w:val="20"/>
        </w:rPr>
      </w:pPr>
      <w:r w:rsidRPr="0090761C">
        <w:rPr>
          <w:rFonts w:ascii="Arial" w:hAnsi="Arial" w:cs="Arial"/>
          <w:b/>
          <w:sz w:val="20"/>
          <w:szCs w:val="20"/>
        </w:rPr>
        <w:t>15. Eventos Posteriores al Cierre:</w:t>
      </w:r>
    </w:p>
    <w:p w:rsidR="00CC422E" w:rsidRDefault="00CC422E" w:rsidP="00CC422E">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CC422E" w:rsidRPr="0090761C" w:rsidRDefault="00CC422E" w:rsidP="00CC422E">
      <w:pPr>
        <w:jc w:val="both"/>
        <w:rPr>
          <w:rFonts w:ascii="Arial" w:hAnsi="Arial" w:cs="Arial"/>
          <w:sz w:val="20"/>
          <w:szCs w:val="20"/>
        </w:rPr>
      </w:pPr>
      <w:r>
        <w:rPr>
          <w:rFonts w:ascii="Arial" w:hAnsi="Arial" w:cs="Arial"/>
          <w:sz w:val="20"/>
          <w:szCs w:val="20"/>
        </w:rPr>
        <w:t>Nada que manifestar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16. Partes Relacionadas:</w:t>
      </w:r>
    </w:p>
    <w:p w:rsidR="00CC422E" w:rsidRPr="0090761C" w:rsidRDefault="00CC422E" w:rsidP="00CC422E">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lastRenderedPageBreak/>
        <w:t>17. Responsabilidad sobre la presentación razonable de los Estados Financieros:</w:t>
      </w:r>
    </w:p>
    <w:p w:rsidR="00CC422E" w:rsidRDefault="00CC422E" w:rsidP="00CC422E">
      <w:pPr>
        <w:jc w:val="both"/>
        <w:rPr>
          <w:rFonts w:ascii="Arial" w:hAnsi="Arial" w:cs="Arial"/>
          <w:sz w:val="20"/>
          <w:szCs w:val="20"/>
        </w:rPr>
      </w:pPr>
      <w:r w:rsidRPr="0090761C">
        <w:rPr>
          <w:rFonts w:ascii="Arial" w:hAnsi="Arial" w:cs="Arial"/>
          <w:sz w:val="20"/>
          <w:szCs w:val="20"/>
        </w:rPr>
        <w:t xml:space="preserve">Los Estados Financieros deberán estar rubricados en cada página de los mismos e incluir al final la siguiente leyenda: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p>
    <w:p w:rsidR="007D1E76" w:rsidRDefault="007D1E76" w:rsidP="007D1E76">
      <w:pPr>
        <w:spacing w:after="0" w:line="240" w:lineRule="auto"/>
        <w:jc w:val="both"/>
        <w:rPr>
          <w:rFonts w:cs="Calibri"/>
        </w:rPr>
      </w:pPr>
    </w:p>
    <w:p w:rsidR="00CC422E" w:rsidRDefault="00CC422E" w:rsidP="007D1E76">
      <w:pPr>
        <w:spacing w:after="0" w:line="240" w:lineRule="auto"/>
        <w:jc w:val="both"/>
        <w:rPr>
          <w:sz w:val="20"/>
          <w:szCs w:val="20"/>
          <w:lang w:eastAsia="es-MX"/>
        </w:rPr>
      </w:pPr>
      <w:r>
        <w:fldChar w:fldCharType="begin"/>
      </w:r>
      <w:r>
        <w:instrText xml:space="preserve"> LINK Excel.Sheet.12 "Libro1" "FIRMAS!F3C9:F4C11" \a \f 4 \h </w:instrText>
      </w:r>
      <w:r>
        <w:fldChar w:fldCharType="separate"/>
      </w:r>
    </w:p>
    <w:tbl>
      <w:tblPr>
        <w:tblW w:w="7340" w:type="dxa"/>
        <w:tblInd w:w="70" w:type="dxa"/>
        <w:tblCellMar>
          <w:left w:w="70" w:type="dxa"/>
          <w:right w:w="70" w:type="dxa"/>
        </w:tblCellMar>
        <w:tblLook w:val="04A0" w:firstRow="1" w:lastRow="0" w:firstColumn="1" w:lastColumn="0" w:noHBand="0" w:noVBand="1"/>
      </w:tblPr>
      <w:tblGrid>
        <w:gridCol w:w="2615"/>
        <w:gridCol w:w="2360"/>
        <w:gridCol w:w="2365"/>
      </w:tblGrid>
      <w:tr w:rsidR="00CC422E" w:rsidRPr="00CC422E" w:rsidTr="00CC422E">
        <w:trPr>
          <w:trHeight w:val="300"/>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_________________________</w:t>
            </w:r>
          </w:p>
        </w:tc>
      </w:tr>
      <w:tr w:rsidR="00CC422E" w:rsidRPr="00CC422E" w:rsidTr="00CC422E">
        <w:trPr>
          <w:trHeight w:val="735"/>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PRESIDENTE  ING. FRANCISCO NICOLÁS ESCOBAR TOVAR</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DIRECTOR GENERAL JOSÉ LUIS CARPIO GUZMÁN</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TESORERO C. P. JUAN MANUEL ÁLVAREZ HERNÁNDEZ</w:t>
            </w:r>
          </w:p>
        </w:tc>
      </w:tr>
    </w:tbl>
    <w:p w:rsidR="00CC422E" w:rsidRPr="00E74967" w:rsidRDefault="00CC422E" w:rsidP="007D1E76">
      <w:pPr>
        <w:spacing w:after="0" w:line="240" w:lineRule="auto"/>
        <w:jc w:val="both"/>
        <w:rPr>
          <w:rFonts w:cs="Calibri"/>
        </w:rPr>
      </w:pPr>
      <w:r>
        <w:rPr>
          <w:rFonts w:cs="Calibri"/>
        </w:rPr>
        <w:fldChar w:fldCharType="end"/>
      </w:r>
    </w:p>
    <w:sectPr w:rsidR="00CC422E"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34" w:rsidRDefault="005A7C34" w:rsidP="00E00323">
      <w:pPr>
        <w:spacing w:after="0" w:line="240" w:lineRule="auto"/>
      </w:pPr>
      <w:r>
        <w:separator/>
      </w:r>
    </w:p>
  </w:endnote>
  <w:endnote w:type="continuationSeparator" w:id="0">
    <w:p w:rsidR="005A7C34" w:rsidRDefault="005A7C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34" w:rsidRDefault="005A7C34" w:rsidP="00E00323">
      <w:pPr>
        <w:spacing w:after="0" w:line="240" w:lineRule="auto"/>
      </w:pPr>
      <w:r>
        <w:separator/>
      </w:r>
    </w:p>
  </w:footnote>
  <w:footnote w:type="continuationSeparator" w:id="0">
    <w:p w:rsidR="005A7C34" w:rsidRDefault="005A7C3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2E" w:rsidRDefault="00CC422E" w:rsidP="00CC422E">
    <w:pPr>
      <w:pStyle w:val="Encabezado"/>
      <w:jc w:val="center"/>
    </w:pPr>
    <w:r>
      <w:t>PATRONATO DE BOMBEROS DE LEON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05D5"/>
    <w:rsid w:val="0004583F"/>
    <w:rsid w:val="00070EF4"/>
    <w:rsid w:val="000B7810"/>
    <w:rsid w:val="000D35D3"/>
    <w:rsid w:val="00154BA3"/>
    <w:rsid w:val="001973A2"/>
    <w:rsid w:val="001C75F2"/>
    <w:rsid w:val="001D2063"/>
    <w:rsid w:val="005A7C34"/>
    <w:rsid w:val="005D3E43"/>
    <w:rsid w:val="005E231E"/>
    <w:rsid w:val="00645DBD"/>
    <w:rsid w:val="00657009"/>
    <w:rsid w:val="00681C79"/>
    <w:rsid w:val="006D7827"/>
    <w:rsid w:val="00757155"/>
    <w:rsid w:val="007714AB"/>
    <w:rsid w:val="007D1E76"/>
    <w:rsid w:val="008E076C"/>
    <w:rsid w:val="00942AB7"/>
    <w:rsid w:val="00C40B14"/>
    <w:rsid w:val="00C93987"/>
    <w:rsid w:val="00CC422E"/>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510750979">
      <w:bodyDiv w:val="1"/>
      <w:marLeft w:val="0"/>
      <w:marRight w:val="0"/>
      <w:marTop w:val="0"/>
      <w:marBottom w:val="0"/>
      <w:divBdr>
        <w:top w:val="none" w:sz="0" w:space="0" w:color="auto"/>
        <w:left w:val="none" w:sz="0" w:space="0" w:color="auto"/>
        <w:bottom w:val="none" w:sz="0" w:space="0" w:color="auto"/>
        <w:right w:val="none" w:sz="0" w:space="0" w:color="auto"/>
      </w:divBdr>
    </w:div>
    <w:div w:id="1778065957">
      <w:bodyDiv w:val="1"/>
      <w:marLeft w:val="0"/>
      <w:marRight w:val="0"/>
      <w:marTop w:val="0"/>
      <w:marBottom w:val="0"/>
      <w:divBdr>
        <w:top w:val="none" w:sz="0" w:space="0" w:color="auto"/>
        <w:left w:val="none" w:sz="0" w:space="0" w:color="auto"/>
        <w:bottom w:val="none" w:sz="0" w:space="0" w:color="auto"/>
        <w:right w:val="none" w:sz="0" w:space="0" w:color="auto"/>
      </w:divBdr>
    </w:div>
    <w:div w:id="1965425907">
      <w:bodyDiv w:val="1"/>
      <w:marLeft w:val="0"/>
      <w:marRight w:val="0"/>
      <w:marTop w:val="0"/>
      <w:marBottom w:val="0"/>
      <w:divBdr>
        <w:top w:val="none" w:sz="0" w:space="0" w:color="auto"/>
        <w:left w:val="none" w:sz="0" w:space="0" w:color="auto"/>
        <w:bottom w:val="none" w:sz="0" w:space="0" w:color="auto"/>
        <w:right w:val="none" w:sz="0" w:space="0" w:color="auto"/>
      </w:divBdr>
    </w:div>
    <w:div w:id="20307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1451</Words>
  <Characters>7982</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TSGS417</cp:lastModifiedBy>
  <cp:revision>2</cp:revision>
  <dcterms:created xsi:type="dcterms:W3CDTF">2017-10-18T01:49:00Z</dcterms:created>
  <dcterms:modified xsi:type="dcterms:W3CDTF">2017-10-18T01:49:00Z</dcterms:modified>
</cp:coreProperties>
</file>